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7AF6B" w14:textId="77777777" w:rsidR="00A35463" w:rsidRPr="00291CD4" w:rsidRDefault="007F511E" w:rsidP="0005540F">
      <w:pPr>
        <w:pStyle w:val="BodyText"/>
        <w:rPr>
          <w:spacing w:val="-2"/>
        </w:rPr>
      </w:pPr>
      <w:r w:rsidRPr="00291CD4">
        <w:rPr>
          <w:spacing w:val="-2"/>
        </w:rPr>
        <w:t>MEMORANDUM</w:t>
      </w:r>
      <w:r w:rsidRPr="00291CD4">
        <w:rPr>
          <w:spacing w:val="-4"/>
        </w:rPr>
        <w:t xml:space="preserve"> </w:t>
      </w:r>
      <w:r w:rsidRPr="00291CD4">
        <w:rPr>
          <w:spacing w:val="-2"/>
        </w:rPr>
        <w:t>FOR</w:t>
      </w:r>
      <w:r w:rsidRPr="00291CD4">
        <w:rPr>
          <w:spacing w:val="-4"/>
        </w:rPr>
        <w:t xml:space="preserve"> </w:t>
      </w:r>
      <w:r w:rsidRPr="00291CD4">
        <w:rPr>
          <w:spacing w:val="-2"/>
        </w:rPr>
        <w:t>RECORD</w:t>
      </w:r>
      <w:r w:rsidR="00CD656B" w:rsidRPr="00291CD4">
        <w:rPr>
          <w:spacing w:val="-2"/>
        </w:rPr>
        <w:t xml:space="preserve">  </w:t>
      </w:r>
    </w:p>
    <w:p w14:paraId="6581B7E2" w14:textId="77777777" w:rsidR="00A35463" w:rsidRPr="00291CD4" w:rsidRDefault="00A35463" w:rsidP="0005540F">
      <w:pPr>
        <w:pStyle w:val="BodyText"/>
        <w:rPr>
          <w:spacing w:val="-2"/>
        </w:rPr>
      </w:pPr>
    </w:p>
    <w:p w14:paraId="542DC6C1" w14:textId="723E5F56" w:rsidR="00086838" w:rsidRPr="00291CD4" w:rsidRDefault="00A35463" w:rsidP="0005540F">
      <w:pPr>
        <w:pStyle w:val="BodyText"/>
      </w:pPr>
      <w:r w:rsidRPr="00291CD4">
        <w:rPr>
          <w:spacing w:val="-2"/>
        </w:rPr>
        <w:t xml:space="preserve">TO:  86 </w:t>
      </w:r>
      <w:r w:rsidR="00CD656B" w:rsidRPr="00291CD4">
        <w:rPr>
          <w:spacing w:val="-2"/>
        </w:rPr>
        <w:t>FSS/FSR</w:t>
      </w:r>
      <w:r w:rsidRPr="00291CD4">
        <w:rPr>
          <w:spacing w:val="-2"/>
        </w:rPr>
        <w:t>L</w:t>
      </w:r>
      <w:r w:rsidR="00CD656B" w:rsidRPr="00291CD4">
        <w:rPr>
          <w:spacing w:val="-2"/>
        </w:rPr>
        <w:t>PO</w:t>
      </w:r>
    </w:p>
    <w:p w14:paraId="542DC6C2" w14:textId="77777777" w:rsidR="00086838" w:rsidRPr="00291CD4" w:rsidRDefault="00086838" w:rsidP="0013222D">
      <w:pPr>
        <w:pStyle w:val="BodyText"/>
        <w:jc w:val="right"/>
      </w:pPr>
    </w:p>
    <w:p w14:paraId="4CA01E03" w14:textId="7940ECE1" w:rsidR="001571BD" w:rsidRPr="00291CD4" w:rsidRDefault="007F511E" w:rsidP="001571BD">
      <w:pPr>
        <w:rPr>
          <w:sz w:val="24"/>
          <w:szCs w:val="24"/>
        </w:rPr>
      </w:pPr>
      <w:r w:rsidRPr="00291CD4">
        <w:rPr>
          <w:sz w:val="24"/>
          <w:szCs w:val="24"/>
        </w:rPr>
        <w:t xml:space="preserve">FROM: </w:t>
      </w:r>
      <w:r w:rsidR="001571BD" w:rsidRPr="00291CD4">
        <w:rPr>
          <w:sz w:val="24"/>
          <w:szCs w:val="24"/>
        </w:rPr>
        <w:t xml:space="preserve"> </w:t>
      </w:r>
      <w:r w:rsidR="009A2171" w:rsidRPr="00291CD4">
        <w:rPr>
          <w:sz w:val="24"/>
          <w:szCs w:val="24"/>
          <w:highlight w:val="yellow"/>
        </w:rPr>
        <w:t xml:space="preserve">NAME OF </w:t>
      </w:r>
      <w:r w:rsidR="00A35463" w:rsidRPr="00291CD4">
        <w:rPr>
          <w:sz w:val="24"/>
          <w:szCs w:val="24"/>
          <w:highlight w:val="yellow"/>
        </w:rPr>
        <w:t xml:space="preserve">UNOFFICAL ACTIVITY </w:t>
      </w:r>
      <w:r w:rsidR="00291CD4">
        <w:rPr>
          <w:sz w:val="24"/>
          <w:szCs w:val="24"/>
          <w:highlight w:val="yellow"/>
        </w:rPr>
        <w:t xml:space="preserve">(UA) </w:t>
      </w:r>
      <w:r w:rsidR="00A35463" w:rsidRPr="00291CD4">
        <w:rPr>
          <w:sz w:val="24"/>
          <w:szCs w:val="24"/>
          <w:highlight w:val="yellow"/>
        </w:rPr>
        <w:t>/ ORGANIZATION</w:t>
      </w:r>
    </w:p>
    <w:p w14:paraId="2BB7544A" w14:textId="77777777" w:rsidR="001571BD" w:rsidRPr="00291CD4" w:rsidRDefault="001571BD" w:rsidP="001571BD">
      <w:pPr>
        <w:rPr>
          <w:sz w:val="24"/>
          <w:szCs w:val="24"/>
        </w:rPr>
      </w:pPr>
    </w:p>
    <w:p w14:paraId="542DC6C5" w14:textId="2FEDB0B0" w:rsidR="00086838" w:rsidRPr="00291CD4" w:rsidRDefault="007F511E" w:rsidP="001571BD">
      <w:pPr>
        <w:rPr>
          <w:sz w:val="24"/>
          <w:szCs w:val="24"/>
        </w:rPr>
      </w:pPr>
      <w:r w:rsidRPr="00291CD4">
        <w:rPr>
          <w:sz w:val="24"/>
          <w:szCs w:val="24"/>
        </w:rPr>
        <w:t>SUBJECT:</w:t>
      </w:r>
      <w:r w:rsidRPr="00291CD4">
        <w:rPr>
          <w:spacing w:val="-4"/>
          <w:sz w:val="24"/>
          <w:szCs w:val="24"/>
        </w:rPr>
        <w:t xml:space="preserve"> </w:t>
      </w:r>
      <w:r w:rsidRPr="00291CD4">
        <w:rPr>
          <w:sz w:val="24"/>
          <w:szCs w:val="24"/>
        </w:rPr>
        <w:t>Request</w:t>
      </w:r>
      <w:r w:rsidRPr="00291CD4">
        <w:rPr>
          <w:spacing w:val="-4"/>
          <w:sz w:val="24"/>
          <w:szCs w:val="24"/>
        </w:rPr>
        <w:t xml:space="preserve"> </w:t>
      </w:r>
      <w:r w:rsidRPr="00291CD4">
        <w:rPr>
          <w:sz w:val="24"/>
          <w:szCs w:val="24"/>
        </w:rPr>
        <w:t>for</w:t>
      </w:r>
      <w:r w:rsidRPr="00291CD4">
        <w:rPr>
          <w:spacing w:val="-5"/>
          <w:sz w:val="24"/>
          <w:szCs w:val="24"/>
        </w:rPr>
        <w:t xml:space="preserve"> </w:t>
      </w:r>
      <w:r w:rsidRPr="00291CD4">
        <w:rPr>
          <w:sz w:val="24"/>
          <w:szCs w:val="24"/>
        </w:rPr>
        <w:t>Unofficial</w:t>
      </w:r>
      <w:r w:rsidRPr="00291CD4">
        <w:rPr>
          <w:spacing w:val="-4"/>
          <w:sz w:val="24"/>
          <w:szCs w:val="24"/>
        </w:rPr>
        <w:t xml:space="preserve"> </w:t>
      </w:r>
      <w:r w:rsidRPr="00291CD4">
        <w:rPr>
          <w:sz w:val="24"/>
          <w:szCs w:val="24"/>
        </w:rPr>
        <w:t>Activity</w:t>
      </w:r>
      <w:r w:rsidRPr="00291CD4">
        <w:rPr>
          <w:spacing w:val="-9"/>
          <w:sz w:val="24"/>
          <w:szCs w:val="24"/>
        </w:rPr>
        <w:t xml:space="preserve"> </w:t>
      </w:r>
      <w:r w:rsidRPr="00291CD4">
        <w:rPr>
          <w:spacing w:val="-2"/>
          <w:sz w:val="24"/>
          <w:szCs w:val="24"/>
        </w:rPr>
        <w:t>Status</w:t>
      </w:r>
    </w:p>
    <w:p w14:paraId="66E2043C" w14:textId="77777777" w:rsidR="00925094" w:rsidRPr="00291CD4" w:rsidRDefault="00925094" w:rsidP="00925094">
      <w:pPr>
        <w:pStyle w:val="ListParagraph"/>
        <w:ind w:left="360"/>
        <w:rPr>
          <w:sz w:val="24"/>
          <w:szCs w:val="24"/>
        </w:rPr>
      </w:pPr>
    </w:p>
    <w:p w14:paraId="542DC6C7" w14:textId="3433C8D8" w:rsidR="00086838" w:rsidRPr="00291CD4" w:rsidRDefault="009A2171" w:rsidP="00291CD4">
      <w:pPr>
        <w:pStyle w:val="ListParagraph"/>
        <w:numPr>
          <w:ilvl w:val="0"/>
          <w:numId w:val="6"/>
        </w:numPr>
        <w:ind w:left="0" w:firstLine="0"/>
        <w:mirrorIndents/>
        <w:rPr>
          <w:sz w:val="24"/>
          <w:szCs w:val="24"/>
        </w:rPr>
      </w:pPr>
      <w:r w:rsidRPr="00291CD4">
        <w:rPr>
          <w:sz w:val="24"/>
          <w:szCs w:val="24"/>
          <w:highlight w:val="yellow"/>
        </w:rPr>
        <w:t xml:space="preserve">NAME OF </w:t>
      </w:r>
      <w:r w:rsidR="00291CD4" w:rsidRPr="00291CD4">
        <w:rPr>
          <w:sz w:val="24"/>
          <w:szCs w:val="24"/>
          <w:highlight w:val="yellow"/>
        </w:rPr>
        <w:t>UA</w:t>
      </w:r>
      <w:r w:rsidR="00827453" w:rsidRPr="00291CD4">
        <w:rPr>
          <w:sz w:val="24"/>
          <w:szCs w:val="24"/>
        </w:rPr>
        <w:t xml:space="preserve"> </w:t>
      </w:r>
      <w:r w:rsidR="001571BD" w:rsidRPr="00291CD4">
        <w:rPr>
          <w:sz w:val="24"/>
          <w:szCs w:val="24"/>
        </w:rPr>
        <w:t>desires status as an unofficial activity authorized to exist and</w:t>
      </w:r>
      <w:r w:rsidR="00291CD4" w:rsidRPr="00291CD4">
        <w:rPr>
          <w:sz w:val="24"/>
          <w:szCs w:val="24"/>
        </w:rPr>
        <w:t xml:space="preserve"> </w:t>
      </w:r>
      <w:r w:rsidR="00291CD4">
        <w:rPr>
          <w:sz w:val="24"/>
          <w:szCs w:val="24"/>
        </w:rPr>
        <w:t xml:space="preserve">operate as a </w:t>
      </w:r>
      <w:r w:rsidR="001571BD" w:rsidRPr="00291CD4">
        <w:rPr>
          <w:sz w:val="24"/>
          <w:szCs w:val="24"/>
        </w:rPr>
        <w:t>self-sustaining special interest group on Ramstein A</w:t>
      </w:r>
      <w:r w:rsidR="00291CD4" w:rsidRPr="00291CD4">
        <w:rPr>
          <w:sz w:val="24"/>
          <w:szCs w:val="24"/>
        </w:rPr>
        <w:t xml:space="preserve">ir Base, Vogelweh Air Base, and </w:t>
      </w:r>
      <w:r w:rsidR="00291CD4">
        <w:rPr>
          <w:sz w:val="24"/>
          <w:szCs w:val="24"/>
        </w:rPr>
        <w:t xml:space="preserve">Kapaun Air </w:t>
      </w:r>
      <w:r w:rsidR="001571BD" w:rsidRPr="00291CD4">
        <w:rPr>
          <w:sz w:val="24"/>
          <w:szCs w:val="24"/>
        </w:rPr>
        <w:t xml:space="preserve">Station. We will abide by the rules set forth by AFI 34-223, </w:t>
      </w:r>
      <w:r w:rsidR="00291CD4" w:rsidRPr="00291CD4">
        <w:rPr>
          <w:i/>
          <w:sz w:val="24"/>
          <w:szCs w:val="24"/>
        </w:rPr>
        <w:t xml:space="preserve">Private Organizations </w:t>
      </w:r>
      <w:r w:rsidR="001571BD" w:rsidRPr="00291CD4">
        <w:rPr>
          <w:i/>
          <w:sz w:val="24"/>
          <w:szCs w:val="24"/>
        </w:rPr>
        <w:t>Program</w:t>
      </w:r>
      <w:r w:rsidR="001571BD" w:rsidRPr="00291CD4">
        <w:rPr>
          <w:sz w:val="24"/>
          <w:szCs w:val="24"/>
        </w:rPr>
        <w:t>.</w:t>
      </w:r>
      <w:r w:rsidR="001571BD" w:rsidRPr="00291CD4">
        <w:rPr>
          <w:spacing w:val="40"/>
          <w:sz w:val="24"/>
          <w:szCs w:val="24"/>
        </w:rPr>
        <w:t xml:space="preserve"> </w:t>
      </w:r>
      <w:r w:rsidR="00291CD4">
        <w:rPr>
          <w:sz w:val="24"/>
          <w:szCs w:val="24"/>
        </w:rPr>
        <w:t xml:space="preserve">The </w:t>
      </w:r>
      <w:r w:rsidR="001571BD" w:rsidRPr="00291CD4">
        <w:rPr>
          <w:sz w:val="24"/>
          <w:szCs w:val="24"/>
        </w:rPr>
        <w:t xml:space="preserve">purpose and objective of our unofficial activity is </w:t>
      </w:r>
      <w:r w:rsidRPr="00291CD4">
        <w:rPr>
          <w:sz w:val="24"/>
          <w:szCs w:val="24"/>
          <w:highlight w:val="yellow"/>
        </w:rPr>
        <w:t>ACTIVITIES OR PURPOSE</w:t>
      </w:r>
      <w:r w:rsidR="003D5643" w:rsidRPr="00291CD4">
        <w:rPr>
          <w:sz w:val="24"/>
          <w:szCs w:val="24"/>
        </w:rPr>
        <w:t>.</w:t>
      </w:r>
    </w:p>
    <w:p w14:paraId="542DC6CB" w14:textId="77ECDA9E" w:rsidR="00086838" w:rsidRPr="00291CD4" w:rsidRDefault="00086838" w:rsidP="00291CD4">
      <w:pPr>
        <w:mirrorIndents/>
        <w:rPr>
          <w:sz w:val="24"/>
          <w:szCs w:val="24"/>
        </w:rPr>
      </w:pPr>
    </w:p>
    <w:p w14:paraId="542DC6CC" w14:textId="72735ADE" w:rsidR="00086838" w:rsidRDefault="007F511E" w:rsidP="00291CD4">
      <w:pPr>
        <w:pStyle w:val="ListParagraph"/>
        <w:numPr>
          <w:ilvl w:val="0"/>
          <w:numId w:val="6"/>
        </w:numPr>
        <w:ind w:left="0" w:firstLine="0"/>
        <w:mirrorIndents/>
        <w:rPr>
          <w:sz w:val="24"/>
          <w:szCs w:val="24"/>
        </w:rPr>
      </w:pPr>
      <w:r w:rsidRPr="00291CD4">
        <w:rPr>
          <w:sz w:val="24"/>
          <w:szCs w:val="24"/>
        </w:rPr>
        <w:t>Our</w:t>
      </w:r>
      <w:r w:rsidRPr="00291CD4">
        <w:rPr>
          <w:spacing w:val="-4"/>
          <w:sz w:val="24"/>
          <w:szCs w:val="24"/>
        </w:rPr>
        <w:t xml:space="preserve"> </w:t>
      </w:r>
      <w:r w:rsidRPr="00291CD4">
        <w:rPr>
          <w:sz w:val="24"/>
          <w:szCs w:val="24"/>
        </w:rPr>
        <w:t>organization</w:t>
      </w:r>
      <w:r w:rsidRPr="00291CD4">
        <w:rPr>
          <w:spacing w:val="-3"/>
          <w:sz w:val="24"/>
          <w:szCs w:val="24"/>
        </w:rPr>
        <w:t xml:space="preserve"> </w:t>
      </w:r>
      <w:r w:rsidRPr="00291CD4">
        <w:rPr>
          <w:sz w:val="24"/>
          <w:szCs w:val="24"/>
        </w:rPr>
        <w:t>does</w:t>
      </w:r>
      <w:r w:rsidRPr="00291CD4">
        <w:rPr>
          <w:spacing w:val="-1"/>
          <w:sz w:val="24"/>
          <w:szCs w:val="24"/>
        </w:rPr>
        <w:t xml:space="preserve"> </w:t>
      </w:r>
      <w:r w:rsidRPr="00291CD4">
        <w:rPr>
          <w:sz w:val="24"/>
          <w:szCs w:val="24"/>
        </w:rPr>
        <w:t>not</w:t>
      </w:r>
      <w:r w:rsidRPr="00291CD4">
        <w:rPr>
          <w:spacing w:val="-3"/>
          <w:sz w:val="24"/>
          <w:szCs w:val="24"/>
        </w:rPr>
        <w:t xml:space="preserve"> </w:t>
      </w:r>
      <w:r w:rsidRPr="00291CD4">
        <w:rPr>
          <w:sz w:val="24"/>
          <w:szCs w:val="24"/>
        </w:rPr>
        <w:t>maintain</w:t>
      </w:r>
      <w:r w:rsidRPr="00291CD4">
        <w:rPr>
          <w:spacing w:val="-1"/>
          <w:sz w:val="24"/>
          <w:szCs w:val="24"/>
        </w:rPr>
        <w:t xml:space="preserve"> </w:t>
      </w:r>
      <w:r w:rsidRPr="00291CD4">
        <w:rPr>
          <w:sz w:val="24"/>
          <w:szCs w:val="24"/>
        </w:rPr>
        <w:t>assets</w:t>
      </w:r>
      <w:r w:rsidRPr="00291CD4">
        <w:rPr>
          <w:spacing w:val="-3"/>
          <w:sz w:val="24"/>
          <w:szCs w:val="24"/>
        </w:rPr>
        <w:t xml:space="preserve"> </w:t>
      </w:r>
      <w:r w:rsidRPr="00291CD4">
        <w:rPr>
          <w:sz w:val="24"/>
          <w:szCs w:val="24"/>
        </w:rPr>
        <w:t>in</w:t>
      </w:r>
      <w:r w:rsidRPr="00291CD4">
        <w:rPr>
          <w:spacing w:val="-3"/>
          <w:sz w:val="24"/>
          <w:szCs w:val="24"/>
        </w:rPr>
        <w:t xml:space="preserve"> </w:t>
      </w:r>
      <w:r w:rsidRPr="00291CD4">
        <w:rPr>
          <w:sz w:val="24"/>
          <w:szCs w:val="24"/>
        </w:rPr>
        <w:t>excess</w:t>
      </w:r>
      <w:r w:rsidRPr="00291CD4">
        <w:rPr>
          <w:spacing w:val="-3"/>
          <w:sz w:val="24"/>
          <w:szCs w:val="24"/>
        </w:rPr>
        <w:t xml:space="preserve"> </w:t>
      </w:r>
      <w:r w:rsidRPr="00291CD4">
        <w:rPr>
          <w:sz w:val="24"/>
          <w:szCs w:val="24"/>
        </w:rPr>
        <w:t>of</w:t>
      </w:r>
      <w:r w:rsidRPr="00291CD4">
        <w:rPr>
          <w:spacing w:val="-4"/>
          <w:sz w:val="24"/>
          <w:szCs w:val="24"/>
        </w:rPr>
        <w:t xml:space="preserve"> </w:t>
      </w:r>
      <w:r w:rsidRPr="00291CD4">
        <w:rPr>
          <w:sz w:val="24"/>
          <w:szCs w:val="24"/>
        </w:rPr>
        <w:t>a</w:t>
      </w:r>
      <w:r w:rsidRPr="00291CD4">
        <w:rPr>
          <w:spacing w:val="-4"/>
          <w:sz w:val="24"/>
          <w:szCs w:val="24"/>
        </w:rPr>
        <w:t xml:space="preserve"> </w:t>
      </w:r>
      <w:r w:rsidRPr="00291CD4">
        <w:rPr>
          <w:sz w:val="24"/>
          <w:szCs w:val="24"/>
        </w:rPr>
        <w:t>$1,000</w:t>
      </w:r>
      <w:r w:rsidRPr="00291CD4">
        <w:rPr>
          <w:spacing w:val="-3"/>
          <w:sz w:val="24"/>
          <w:szCs w:val="24"/>
        </w:rPr>
        <w:t xml:space="preserve"> </w:t>
      </w:r>
      <w:r w:rsidRPr="00291CD4">
        <w:rPr>
          <w:sz w:val="24"/>
          <w:szCs w:val="24"/>
        </w:rPr>
        <w:t>monthly</w:t>
      </w:r>
      <w:r w:rsidR="00291CD4">
        <w:rPr>
          <w:spacing w:val="-7"/>
          <w:sz w:val="24"/>
          <w:szCs w:val="24"/>
        </w:rPr>
        <w:t xml:space="preserve"> </w:t>
      </w:r>
      <w:r w:rsidR="00291CD4" w:rsidRPr="00291CD4">
        <w:rPr>
          <w:sz w:val="24"/>
          <w:szCs w:val="24"/>
        </w:rPr>
        <w:t xml:space="preserve">average </w:t>
      </w:r>
      <w:r w:rsidRPr="00291CD4">
        <w:rPr>
          <w:sz w:val="24"/>
          <w:szCs w:val="24"/>
        </w:rPr>
        <w:t>for any three consecutive months.</w:t>
      </w:r>
      <w:r w:rsidRPr="00291CD4">
        <w:rPr>
          <w:spacing w:val="40"/>
          <w:sz w:val="24"/>
          <w:szCs w:val="24"/>
        </w:rPr>
        <w:t xml:space="preserve"> </w:t>
      </w:r>
      <w:r w:rsidRPr="00291CD4">
        <w:rPr>
          <w:sz w:val="24"/>
          <w:szCs w:val="24"/>
        </w:rPr>
        <w:t xml:space="preserve">If we </w:t>
      </w:r>
      <w:r w:rsidR="00FD5638">
        <w:rPr>
          <w:sz w:val="24"/>
          <w:szCs w:val="24"/>
        </w:rPr>
        <w:t>are</w:t>
      </w:r>
      <w:r w:rsidR="00291CD4">
        <w:rPr>
          <w:sz w:val="24"/>
          <w:szCs w:val="24"/>
        </w:rPr>
        <w:t xml:space="preserve"> to </w:t>
      </w:r>
      <w:r w:rsidRPr="00291CD4">
        <w:rPr>
          <w:sz w:val="24"/>
          <w:szCs w:val="24"/>
        </w:rPr>
        <w:t>exceed this a</w:t>
      </w:r>
      <w:r w:rsidR="00291CD4">
        <w:rPr>
          <w:sz w:val="24"/>
          <w:szCs w:val="24"/>
        </w:rPr>
        <w:t xml:space="preserve">mount, we will take immediate action to reduce our available assets or will apply for private organization (PO) status with 86 FSS in </w:t>
      </w:r>
      <w:r w:rsidRPr="00291CD4">
        <w:rPr>
          <w:sz w:val="24"/>
          <w:szCs w:val="24"/>
        </w:rPr>
        <w:t>accordance with AFI 34-223.</w:t>
      </w:r>
    </w:p>
    <w:p w14:paraId="3D52FB95" w14:textId="77777777" w:rsidR="00CD5D8B" w:rsidRPr="00CD5D8B" w:rsidRDefault="00CD5D8B" w:rsidP="00CD5D8B">
      <w:pPr>
        <w:pStyle w:val="ListParagraph"/>
        <w:rPr>
          <w:sz w:val="24"/>
          <w:szCs w:val="24"/>
        </w:rPr>
      </w:pPr>
    </w:p>
    <w:p w14:paraId="4E71F25B" w14:textId="04105925" w:rsidR="00CD5D8B" w:rsidRPr="00291CD4" w:rsidRDefault="00CD5D8B" w:rsidP="00291CD4">
      <w:pPr>
        <w:pStyle w:val="ListParagraph"/>
        <w:numPr>
          <w:ilvl w:val="0"/>
          <w:numId w:val="6"/>
        </w:numPr>
        <w:ind w:left="0" w:firstLine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To maintain proper controls the organization will implement a two-person accountability system for all asset </w:t>
      </w:r>
      <w:r>
        <w:rPr>
          <w:sz w:val="24"/>
          <w:szCs w:val="24"/>
        </w:rPr>
        <w:t>transaction</w:t>
      </w:r>
      <w:r>
        <w:rPr>
          <w:sz w:val="24"/>
          <w:szCs w:val="24"/>
        </w:rPr>
        <w:t>s and will submit a basic financial report to our unit commander (or equivalent) at a minimum of once per calendar year.</w:t>
      </w:r>
    </w:p>
    <w:p w14:paraId="542DC6CD" w14:textId="77777777" w:rsidR="00086838" w:rsidRPr="00291CD4" w:rsidRDefault="00086838" w:rsidP="00291CD4">
      <w:pPr>
        <w:mirrorIndents/>
        <w:rPr>
          <w:sz w:val="24"/>
          <w:szCs w:val="24"/>
        </w:rPr>
      </w:pPr>
    </w:p>
    <w:p w14:paraId="092DC6FE" w14:textId="45868E51" w:rsidR="006F3C1F" w:rsidRPr="00291CD4" w:rsidRDefault="00291CD4" w:rsidP="00291CD4">
      <w:pPr>
        <w:pStyle w:val="ListParagraph"/>
        <w:numPr>
          <w:ilvl w:val="0"/>
          <w:numId w:val="6"/>
        </w:numPr>
        <w:ind w:left="0" w:firstLine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If we </w:t>
      </w:r>
      <w:r w:rsidR="00FD5638">
        <w:rPr>
          <w:sz w:val="24"/>
          <w:szCs w:val="24"/>
        </w:rPr>
        <w:t xml:space="preserve">schedule a special event or </w:t>
      </w:r>
      <w:r w:rsidR="007F511E" w:rsidRPr="00291CD4">
        <w:rPr>
          <w:sz w:val="24"/>
          <w:szCs w:val="24"/>
        </w:rPr>
        <w:t>fundrais</w:t>
      </w:r>
      <w:r w:rsidR="00FD5638">
        <w:rPr>
          <w:sz w:val="24"/>
          <w:szCs w:val="24"/>
        </w:rPr>
        <w:t>ing activity</w:t>
      </w:r>
      <w:r w:rsidR="007F511E" w:rsidRPr="00291CD4">
        <w:rPr>
          <w:sz w:val="24"/>
          <w:szCs w:val="24"/>
        </w:rPr>
        <w:t xml:space="preserve"> our organiza</w:t>
      </w:r>
      <w:r w:rsidR="00FD5638">
        <w:rPr>
          <w:sz w:val="24"/>
          <w:szCs w:val="24"/>
        </w:rPr>
        <w:t xml:space="preserve">tion will obtain the 86th Force </w:t>
      </w:r>
      <w:r w:rsidR="007F511E" w:rsidRPr="00291CD4">
        <w:rPr>
          <w:sz w:val="24"/>
          <w:szCs w:val="24"/>
        </w:rPr>
        <w:t xml:space="preserve">Support Squadron Commander’s </w:t>
      </w:r>
      <w:r w:rsidR="00FD5638">
        <w:rPr>
          <w:sz w:val="24"/>
          <w:szCs w:val="24"/>
        </w:rPr>
        <w:t xml:space="preserve">written </w:t>
      </w:r>
      <w:r w:rsidR="007F511E" w:rsidRPr="00291CD4">
        <w:rPr>
          <w:sz w:val="24"/>
          <w:szCs w:val="24"/>
        </w:rPr>
        <w:t xml:space="preserve">approval through </w:t>
      </w:r>
      <w:r w:rsidR="00AE1000" w:rsidRPr="00291CD4">
        <w:rPr>
          <w:sz w:val="24"/>
          <w:szCs w:val="24"/>
        </w:rPr>
        <w:t>8</w:t>
      </w:r>
      <w:r w:rsidR="007F511E" w:rsidRPr="00291CD4">
        <w:rPr>
          <w:sz w:val="24"/>
          <w:szCs w:val="24"/>
        </w:rPr>
        <w:t>6</w:t>
      </w:r>
      <w:r w:rsidR="007F511E" w:rsidRPr="00291CD4">
        <w:rPr>
          <w:spacing w:val="-2"/>
          <w:sz w:val="24"/>
          <w:szCs w:val="24"/>
        </w:rPr>
        <w:t xml:space="preserve"> </w:t>
      </w:r>
      <w:r w:rsidR="007F511E" w:rsidRPr="00291CD4">
        <w:rPr>
          <w:sz w:val="24"/>
          <w:szCs w:val="24"/>
        </w:rPr>
        <w:t>FSS/FSR</w:t>
      </w:r>
      <w:r w:rsidR="00FD5638">
        <w:rPr>
          <w:sz w:val="24"/>
          <w:szCs w:val="24"/>
        </w:rPr>
        <w:t>.</w:t>
      </w:r>
      <w:r w:rsidR="007F511E" w:rsidRPr="00291CD4">
        <w:rPr>
          <w:spacing w:val="-2"/>
          <w:sz w:val="24"/>
          <w:szCs w:val="24"/>
        </w:rPr>
        <w:t xml:space="preserve"> </w:t>
      </w:r>
      <w:r w:rsidR="00FD5638">
        <w:rPr>
          <w:spacing w:val="-2"/>
          <w:sz w:val="24"/>
          <w:szCs w:val="24"/>
        </w:rPr>
        <w:t xml:space="preserve"> </w:t>
      </w:r>
      <w:r w:rsidR="00A023E7">
        <w:rPr>
          <w:sz w:val="24"/>
          <w:szCs w:val="24"/>
        </w:rPr>
        <w:t>O</w:t>
      </w:r>
      <w:r w:rsidR="00A023E7" w:rsidRPr="00291CD4">
        <w:rPr>
          <w:sz w:val="24"/>
          <w:szCs w:val="24"/>
        </w:rPr>
        <w:t>ur</w:t>
      </w:r>
      <w:r w:rsidR="00A023E7" w:rsidRPr="00291CD4">
        <w:rPr>
          <w:spacing w:val="-4"/>
          <w:sz w:val="24"/>
          <w:szCs w:val="24"/>
        </w:rPr>
        <w:t xml:space="preserve"> </w:t>
      </w:r>
      <w:r w:rsidR="00A023E7" w:rsidRPr="00291CD4">
        <w:rPr>
          <w:sz w:val="24"/>
          <w:szCs w:val="24"/>
        </w:rPr>
        <w:t>organization</w:t>
      </w:r>
      <w:r w:rsidR="00A023E7" w:rsidRPr="00291CD4">
        <w:rPr>
          <w:spacing w:val="-3"/>
          <w:sz w:val="24"/>
          <w:szCs w:val="24"/>
        </w:rPr>
        <w:t xml:space="preserve"> </w:t>
      </w:r>
      <w:r w:rsidR="00A023E7" w:rsidRPr="00291CD4">
        <w:rPr>
          <w:sz w:val="24"/>
          <w:szCs w:val="24"/>
        </w:rPr>
        <w:t>is</w:t>
      </w:r>
      <w:r w:rsidR="00A023E7" w:rsidRPr="00291CD4">
        <w:rPr>
          <w:spacing w:val="-3"/>
          <w:sz w:val="24"/>
          <w:szCs w:val="24"/>
        </w:rPr>
        <w:t xml:space="preserve"> </w:t>
      </w:r>
      <w:r w:rsidR="00A023E7" w:rsidRPr="00291CD4">
        <w:rPr>
          <w:sz w:val="24"/>
          <w:szCs w:val="24"/>
        </w:rPr>
        <w:t>involved</w:t>
      </w:r>
      <w:r w:rsidR="00A023E7" w:rsidRPr="00291CD4">
        <w:rPr>
          <w:spacing w:val="-3"/>
          <w:sz w:val="24"/>
          <w:szCs w:val="24"/>
        </w:rPr>
        <w:t xml:space="preserve"> </w:t>
      </w:r>
      <w:r w:rsidR="00A023E7" w:rsidRPr="00291CD4">
        <w:rPr>
          <w:sz w:val="24"/>
          <w:szCs w:val="24"/>
        </w:rPr>
        <w:t>with</w:t>
      </w:r>
      <w:r w:rsidR="00A023E7" w:rsidRPr="00291CD4">
        <w:rPr>
          <w:spacing w:val="-3"/>
          <w:sz w:val="24"/>
          <w:szCs w:val="24"/>
        </w:rPr>
        <w:t xml:space="preserve"> </w:t>
      </w:r>
      <w:r w:rsidR="00A023E7" w:rsidRPr="00291CD4">
        <w:rPr>
          <w:sz w:val="24"/>
          <w:szCs w:val="24"/>
        </w:rPr>
        <w:t>activities</w:t>
      </w:r>
      <w:r w:rsidR="00A023E7" w:rsidRPr="00291CD4">
        <w:rPr>
          <w:spacing w:val="-3"/>
          <w:sz w:val="24"/>
          <w:szCs w:val="24"/>
        </w:rPr>
        <w:t xml:space="preserve"> </w:t>
      </w:r>
      <w:r w:rsidR="00A023E7" w:rsidRPr="00291CD4">
        <w:rPr>
          <w:sz w:val="24"/>
          <w:szCs w:val="24"/>
        </w:rPr>
        <w:t>of</w:t>
      </w:r>
      <w:r w:rsidR="00A023E7" w:rsidRPr="00291CD4">
        <w:rPr>
          <w:spacing w:val="-4"/>
          <w:sz w:val="24"/>
          <w:szCs w:val="24"/>
        </w:rPr>
        <w:t xml:space="preserve"> </w:t>
      </w:r>
      <w:r w:rsidR="00A023E7" w:rsidRPr="00291CD4">
        <w:rPr>
          <w:sz w:val="24"/>
          <w:szCs w:val="24"/>
        </w:rPr>
        <w:t>extremely</w:t>
      </w:r>
      <w:r w:rsidR="00A023E7" w:rsidRPr="00291CD4">
        <w:rPr>
          <w:spacing w:val="-7"/>
          <w:sz w:val="24"/>
          <w:szCs w:val="24"/>
        </w:rPr>
        <w:t xml:space="preserve"> </w:t>
      </w:r>
      <w:r w:rsidR="00A023E7" w:rsidRPr="00291CD4">
        <w:rPr>
          <w:sz w:val="24"/>
          <w:szCs w:val="24"/>
        </w:rPr>
        <w:t>low</w:t>
      </w:r>
      <w:r w:rsidR="00A023E7" w:rsidRPr="00291CD4">
        <w:rPr>
          <w:spacing w:val="-4"/>
          <w:sz w:val="24"/>
          <w:szCs w:val="24"/>
        </w:rPr>
        <w:t xml:space="preserve"> </w:t>
      </w:r>
      <w:r w:rsidR="00A023E7" w:rsidRPr="00291CD4">
        <w:rPr>
          <w:sz w:val="24"/>
          <w:szCs w:val="24"/>
        </w:rPr>
        <w:t>liability</w:t>
      </w:r>
      <w:r w:rsidR="00A023E7" w:rsidRPr="00291CD4">
        <w:rPr>
          <w:spacing w:val="-7"/>
          <w:sz w:val="24"/>
          <w:szCs w:val="24"/>
        </w:rPr>
        <w:t xml:space="preserve"> </w:t>
      </w:r>
      <w:r w:rsidR="00A023E7">
        <w:rPr>
          <w:sz w:val="24"/>
          <w:szCs w:val="24"/>
        </w:rPr>
        <w:t>exposure; however</w:t>
      </w:r>
      <w:r w:rsidR="00FD5638">
        <w:rPr>
          <w:spacing w:val="-2"/>
          <w:sz w:val="24"/>
          <w:szCs w:val="24"/>
        </w:rPr>
        <w:t xml:space="preserve">, should any events produced by this organization be deemed high-risk by 86 AW/JA, we will </w:t>
      </w:r>
      <w:r w:rsidR="007F511E" w:rsidRPr="00291CD4">
        <w:rPr>
          <w:sz w:val="24"/>
          <w:szCs w:val="24"/>
        </w:rPr>
        <w:t>secure</w:t>
      </w:r>
      <w:r w:rsidR="007F511E" w:rsidRPr="00291CD4">
        <w:rPr>
          <w:spacing w:val="-1"/>
          <w:sz w:val="24"/>
          <w:szCs w:val="24"/>
        </w:rPr>
        <w:t xml:space="preserve"> </w:t>
      </w:r>
      <w:r w:rsidR="00FD5638">
        <w:rPr>
          <w:spacing w:val="-1"/>
          <w:sz w:val="24"/>
          <w:szCs w:val="24"/>
        </w:rPr>
        <w:t xml:space="preserve">an </w:t>
      </w:r>
      <w:r w:rsidR="007F511E" w:rsidRPr="00291CD4">
        <w:rPr>
          <w:sz w:val="24"/>
          <w:szCs w:val="24"/>
        </w:rPr>
        <w:t>appropriate</w:t>
      </w:r>
      <w:r w:rsidR="007F511E" w:rsidRPr="00291CD4">
        <w:rPr>
          <w:spacing w:val="-3"/>
          <w:sz w:val="24"/>
          <w:szCs w:val="24"/>
        </w:rPr>
        <w:t xml:space="preserve"> </w:t>
      </w:r>
      <w:r w:rsidR="007F511E" w:rsidRPr="00291CD4">
        <w:rPr>
          <w:sz w:val="24"/>
          <w:szCs w:val="24"/>
        </w:rPr>
        <w:t>liability</w:t>
      </w:r>
      <w:r w:rsidR="007F511E" w:rsidRPr="00291CD4">
        <w:rPr>
          <w:spacing w:val="-7"/>
          <w:sz w:val="24"/>
          <w:szCs w:val="24"/>
        </w:rPr>
        <w:t xml:space="preserve"> </w:t>
      </w:r>
      <w:r w:rsidR="007F511E" w:rsidRPr="00291CD4">
        <w:rPr>
          <w:sz w:val="24"/>
          <w:szCs w:val="24"/>
        </w:rPr>
        <w:t xml:space="preserve">insurance. </w:t>
      </w:r>
    </w:p>
    <w:p w14:paraId="70330AF5" w14:textId="77777777" w:rsidR="00925094" w:rsidRPr="00291CD4" w:rsidRDefault="00925094" w:rsidP="00291CD4">
      <w:pPr>
        <w:mirrorIndents/>
        <w:rPr>
          <w:sz w:val="24"/>
          <w:szCs w:val="24"/>
        </w:rPr>
      </w:pPr>
    </w:p>
    <w:p w14:paraId="0349F395" w14:textId="721CBF49" w:rsidR="006F3C1F" w:rsidRPr="00291CD4" w:rsidRDefault="00B33CEA" w:rsidP="00291CD4">
      <w:pPr>
        <w:pStyle w:val="ListParagraph"/>
        <w:numPr>
          <w:ilvl w:val="0"/>
          <w:numId w:val="6"/>
        </w:numPr>
        <w:ind w:left="0" w:firstLine="0"/>
        <w:mirrorIndents/>
        <w:rPr>
          <w:sz w:val="24"/>
          <w:szCs w:val="24"/>
        </w:rPr>
      </w:pPr>
      <w:r w:rsidRPr="00291CD4">
        <w:rPr>
          <w:sz w:val="24"/>
          <w:szCs w:val="24"/>
        </w:rPr>
        <w:t xml:space="preserve">If you have any questions, please contact the </w:t>
      </w:r>
      <w:r w:rsidR="009048E9" w:rsidRPr="00291CD4">
        <w:rPr>
          <w:sz w:val="24"/>
          <w:szCs w:val="24"/>
          <w:highlight w:val="yellow"/>
        </w:rPr>
        <w:t>NAME OF PO PRESIDENT’S NAME</w:t>
      </w:r>
      <w:r w:rsidRPr="00291CD4">
        <w:rPr>
          <w:sz w:val="24"/>
          <w:szCs w:val="24"/>
        </w:rPr>
        <w:t xml:space="preserve"> at </w:t>
      </w:r>
      <w:r w:rsidR="009048E9" w:rsidRPr="00291CD4">
        <w:rPr>
          <w:sz w:val="24"/>
          <w:szCs w:val="24"/>
          <w:highlight w:val="yellow"/>
        </w:rPr>
        <w:t>EMAIL</w:t>
      </w:r>
      <w:r w:rsidRPr="00291CD4">
        <w:rPr>
          <w:sz w:val="24"/>
          <w:szCs w:val="24"/>
        </w:rPr>
        <w:t xml:space="preserve"> or </w:t>
      </w:r>
      <w:r w:rsidR="009048E9" w:rsidRPr="00291CD4">
        <w:rPr>
          <w:sz w:val="24"/>
          <w:szCs w:val="24"/>
          <w:highlight w:val="yellow"/>
        </w:rPr>
        <w:t>PHONE NUMBER</w:t>
      </w:r>
      <w:r w:rsidRPr="00291CD4">
        <w:rPr>
          <w:sz w:val="24"/>
          <w:szCs w:val="24"/>
          <w:highlight w:val="yellow"/>
        </w:rPr>
        <w:t>.</w:t>
      </w:r>
    </w:p>
    <w:p w14:paraId="4BD52104" w14:textId="313952C0" w:rsidR="006F3C1F" w:rsidRPr="00291CD4" w:rsidRDefault="006F3C1F" w:rsidP="006F3C1F">
      <w:pPr>
        <w:pStyle w:val="ListParagraph"/>
        <w:ind w:left="360"/>
        <w:rPr>
          <w:sz w:val="24"/>
          <w:szCs w:val="24"/>
        </w:rPr>
      </w:pPr>
    </w:p>
    <w:p w14:paraId="7F2863D1" w14:textId="77777777" w:rsidR="00B33CEA" w:rsidRPr="00291CD4" w:rsidRDefault="00B33CEA" w:rsidP="006F3C1F">
      <w:pPr>
        <w:pStyle w:val="ListParagraph"/>
        <w:ind w:left="360"/>
        <w:rPr>
          <w:sz w:val="24"/>
          <w:szCs w:val="24"/>
        </w:rPr>
      </w:pPr>
    </w:p>
    <w:p w14:paraId="372E959F" w14:textId="4A024C59" w:rsidR="006F3C1F" w:rsidRPr="00291CD4" w:rsidRDefault="006F3C1F" w:rsidP="006F3C1F">
      <w:pPr>
        <w:pStyle w:val="ListParagraph"/>
        <w:ind w:left="0"/>
        <w:rPr>
          <w:sz w:val="24"/>
          <w:szCs w:val="24"/>
        </w:rPr>
      </w:pPr>
      <w:r w:rsidRPr="00291CD4">
        <w:rPr>
          <w:sz w:val="24"/>
          <w:szCs w:val="24"/>
        </w:rPr>
        <w:tab/>
      </w:r>
      <w:r w:rsidRPr="00291CD4">
        <w:rPr>
          <w:sz w:val="24"/>
          <w:szCs w:val="24"/>
        </w:rPr>
        <w:tab/>
      </w:r>
      <w:r w:rsidRPr="00291CD4">
        <w:rPr>
          <w:sz w:val="24"/>
          <w:szCs w:val="24"/>
        </w:rPr>
        <w:tab/>
      </w:r>
      <w:r w:rsidRPr="00291CD4">
        <w:rPr>
          <w:sz w:val="24"/>
          <w:szCs w:val="24"/>
        </w:rPr>
        <w:tab/>
      </w:r>
      <w:r w:rsidRPr="00291CD4">
        <w:rPr>
          <w:sz w:val="24"/>
          <w:szCs w:val="24"/>
        </w:rPr>
        <w:tab/>
      </w:r>
      <w:r w:rsidRPr="00291CD4">
        <w:rPr>
          <w:sz w:val="24"/>
          <w:szCs w:val="24"/>
        </w:rPr>
        <w:tab/>
      </w:r>
      <w:r w:rsidRPr="00291CD4">
        <w:rPr>
          <w:sz w:val="24"/>
          <w:szCs w:val="24"/>
        </w:rPr>
        <w:tab/>
      </w:r>
      <w:bookmarkStart w:id="0" w:name="_GoBack"/>
      <w:bookmarkEnd w:id="0"/>
      <w:r w:rsidRPr="00291CD4">
        <w:rPr>
          <w:sz w:val="24"/>
          <w:szCs w:val="24"/>
        </w:rPr>
        <w:t xml:space="preserve"> </w:t>
      </w:r>
    </w:p>
    <w:p w14:paraId="5537D59C" w14:textId="07F34D53" w:rsidR="00371BFF" w:rsidRPr="00291CD4" w:rsidRDefault="00371BFF" w:rsidP="00CD656B">
      <w:pPr>
        <w:pStyle w:val="ListParagraph"/>
        <w:tabs>
          <w:tab w:val="left" w:pos="5040"/>
        </w:tabs>
        <w:ind w:left="0"/>
        <w:rPr>
          <w:sz w:val="24"/>
          <w:szCs w:val="24"/>
          <w:u w:val="single"/>
        </w:rPr>
      </w:pPr>
      <w:r w:rsidRPr="00291CD4">
        <w:rPr>
          <w:sz w:val="24"/>
          <w:szCs w:val="24"/>
        </w:rPr>
        <w:tab/>
      </w:r>
      <w:r w:rsidRPr="00291CD4">
        <w:rPr>
          <w:sz w:val="24"/>
          <w:szCs w:val="24"/>
        </w:rPr>
        <w:tab/>
      </w:r>
      <w:r w:rsidRPr="00291CD4">
        <w:rPr>
          <w:sz w:val="24"/>
          <w:szCs w:val="24"/>
        </w:rPr>
        <w:tab/>
      </w:r>
      <w:r w:rsidRPr="00291CD4">
        <w:rPr>
          <w:sz w:val="24"/>
          <w:szCs w:val="24"/>
        </w:rPr>
        <w:tab/>
      </w:r>
      <w:r w:rsidRPr="00291CD4">
        <w:rPr>
          <w:sz w:val="24"/>
          <w:szCs w:val="24"/>
        </w:rPr>
        <w:tab/>
      </w:r>
      <w:r w:rsidRPr="00291CD4">
        <w:rPr>
          <w:sz w:val="24"/>
          <w:szCs w:val="24"/>
        </w:rPr>
        <w:tab/>
      </w:r>
      <w:r w:rsidRPr="00291CD4">
        <w:rPr>
          <w:sz w:val="24"/>
          <w:szCs w:val="24"/>
        </w:rPr>
        <w:tab/>
      </w:r>
      <w:r w:rsidR="00CD656B" w:rsidRPr="00291CD4">
        <w:rPr>
          <w:sz w:val="24"/>
          <w:szCs w:val="24"/>
          <w:highlight w:val="yellow"/>
        </w:rPr>
        <w:t>NAME, President</w:t>
      </w:r>
      <w:r w:rsidR="002A16E4" w:rsidRPr="00291CD4">
        <w:rPr>
          <w:sz w:val="24"/>
          <w:szCs w:val="24"/>
        </w:rPr>
        <w:t>,</w:t>
      </w:r>
    </w:p>
    <w:p w14:paraId="542DC6D0" w14:textId="325589C6" w:rsidR="00086838" w:rsidRPr="00291CD4" w:rsidRDefault="006F3C1F" w:rsidP="00CD656B">
      <w:pPr>
        <w:pStyle w:val="ListParagraph"/>
        <w:tabs>
          <w:tab w:val="left" w:pos="5040"/>
        </w:tabs>
        <w:ind w:left="0"/>
        <w:rPr>
          <w:sz w:val="24"/>
          <w:szCs w:val="24"/>
        </w:rPr>
      </w:pPr>
      <w:r w:rsidRPr="00291CD4">
        <w:rPr>
          <w:sz w:val="24"/>
          <w:szCs w:val="24"/>
        </w:rPr>
        <w:tab/>
      </w:r>
      <w:r w:rsidR="009A2171" w:rsidRPr="00291CD4">
        <w:rPr>
          <w:sz w:val="24"/>
          <w:szCs w:val="24"/>
          <w:highlight w:val="yellow"/>
        </w:rPr>
        <w:t>NAME OF PO</w:t>
      </w:r>
      <w:r w:rsidRPr="00291CD4">
        <w:rPr>
          <w:sz w:val="24"/>
          <w:szCs w:val="24"/>
        </w:rPr>
        <w:t xml:space="preserve"> </w:t>
      </w:r>
    </w:p>
    <w:p w14:paraId="2F156B23" w14:textId="5C5170CF" w:rsidR="005F2742" w:rsidRDefault="005F2742" w:rsidP="00CD656B">
      <w:pPr>
        <w:pStyle w:val="BodyText"/>
        <w:tabs>
          <w:tab w:val="left" w:pos="5040"/>
        </w:tabs>
        <w:spacing w:before="2"/>
      </w:pPr>
    </w:p>
    <w:p w14:paraId="3B619243" w14:textId="463D43FC" w:rsidR="0005540F" w:rsidRPr="00291CD4" w:rsidRDefault="0005540F" w:rsidP="00CD656B">
      <w:pPr>
        <w:pStyle w:val="BodyText"/>
        <w:tabs>
          <w:tab w:val="left" w:pos="5040"/>
        </w:tabs>
        <w:spacing w:before="2"/>
      </w:pPr>
      <w:r>
        <w:t>This memorandum is valid for 1 year</w:t>
      </w:r>
      <w:r w:rsidR="00CD5D8B">
        <w:t xml:space="preserve"> from the date of the below-signed</w:t>
      </w:r>
      <w:r>
        <w:t>.</w:t>
      </w:r>
    </w:p>
    <w:p w14:paraId="4DB44418" w14:textId="77777777" w:rsidR="005F2742" w:rsidRPr="00291CD4" w:rsidRDefault="005F2742" w:rsidP="00CD656B">
      <w:pPr>
        <w:pStyle w:val="BodyText"/>
        <w:tabs>
          <w:tab w:val="left" w:pos="5040"/>
        </w:tabs>
        <w:spacing w:before="1"/>
        <w:ind w:left="4614"/>
      </w:pPr>
    </w:p>
    <w:p w14:paraId="38ECC948" w14:textId="77777777" w:rsidR="005F2742" w:rsidRPr="00291CD4" w:rsidRDefault="005F2742" w:rsidP="00CD656B">
      <w:pPr>
        <w:pStyle w:val="BodyText"/>
        <w:tabs>
          <w:tab w:val="left" w:pos="5040"/>
        </w:tabs>
        <w:spacing w:before="1"/>
        <w:ind w:left="4614"/>
      </w:pPr>
    </w:p>
    <w:p w14:paraId="6D27BD5E" w14:textId="77777777" w:rsidR="005F2742" w:rsidRPr="00291CD4" w:rsidRDefault="005F2742" w:rsidP="00CD656B">
      <w:pPr>
        <w:pStyle w:val="BodyText"/>
        <w:tabs>
          <w:tab w:val="left" w:pos="5040"/>
        </w:tabs>
        <w:spacing w:before="1"/>
        <w:ind w:left="4614"/>
      </w:pPr>
    </w:p>
    <w:p w14:paraId="0605FC0D" w14:textId="77777777" w:rsidR="005F2742" w:rsidRPr="00291CD4" w:rsidRDefault="005F2742" w:rsidP="00CD656B">
      <w:pPr>
        <w:pStyle w:val="BodyText"/>
        <w:tabs>
          <w:tab w:val="left" w:pos="5040"/>
        </w:tabs>
        <w:spacing w:before="1"/>
        <w:ind w:left="4614"/>
      </w:pPr>
    </w:p>
    <w:p w14:paraId="377E91A0" w14:textId="77777777" w:rsidR="00A35463" w:rsidRPr="00291CD4" w:rsidRDefault="006F3C1F" w:rsidP="00CD656B">
      <w:pPr>
        <w:pStyle w:val="BodyText"/>
        <w:tabs>
          <w:tab w:val="left" w:pos="5040"/>
        </w:tabs>
        <w:spacing w:before="1"/>
        <w:ind w:left="4614"/>
      </w:pPr>
      <w:r w:rsidRPr="00291CD4">
        <w:tab/>
      </w:r>
      <w:r w:rsidR="00CD656B" w:rsidRPr="00291CD4">
        <w:t>Private Organization</w:t>
      </w:r>
      <w:r w:rsidR="00A35463" w:rsidRPr="00291CD4">
        <w:t xml:space="preserve"> Admin</w:t>
      </w:r>
    </w:p>
    <w:p w14:paraId="7B96E194" w14:textId="0DA57847" w:rsidR="00CD656B" w:rsidRPr="00291CD4" w:rsidRDefault="00A35463" w:rsidP="00CD656B">
      <w:pPr>
        <w:pStyle w:val="BodyText"/>
        <w:tabs>
          <w:tab w:val="left" w:pos="5040"/>
        </w:tabs>
        <w:spacing w:before="1"/>
        <w:ind w:left="4614"/>
      </w:pPr>
      <w:r w:rsidRPr="00291CD4">
        <w:tab/>
      </w:r>
      <w:r w:rsidR="00CD656B" w:rsidRPr="00291CD4">
        <w:t>8</w:t>
      </w:r>
      <w:r w:rsidR="00ED012E" w:rsidRPr="00291CD4">
        <w:t>6</w:t>
      </w:r>
      <w:r w:rsidR="00CD656B" w:rsidRPr="00291CD4">
        <w:rPr>
          <w:vertAlign w:val="superscript"/>
        </w:rPr>
        <w:t>th</w:t>
      </w:r>
      <w:r w:rsidR="00CD656B" w:rsidRPr="00291CD4">
        <w:t xml:space="preserve"> Force Support Squadron</w:t>
      </w:r>
    </w:p>
    <w:sectPr w:rsidR="00CD656B" w:rsidRPr="00291CD4">
      <w:headerReference w:type="default" r:id="rId7"/>
      <w:type w:val="continuous"/>
      <w:pgSz w:w="12240" w:h="15840"/>
      <w:pgMar w:top="92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95A1C" w14:textId="77777777" w:rsidR="00EE7141" w:rsidRDefault="00EE7141" w:rsidP="001571BD">
      <w:r>
        <w:separator/>
      </w:r>
    </w:p>
  </w:endnote>
  <w:endnote w:type="continuationSeparator" w:id="0">
    <w:p w14:paraId="0D89A712" w14:textId="77777777" w:rsidR="00EE7141" w:rsidRDefault="00EE7141" w:rsidP="0015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7E4B4" w14:textId="77777777" w:rsidR="00EE7141" w:rsidRDefault="00EE7141" w:rsidP="001571BD">
      <w:r>
        <w:separator/>
      </w:r>
    </w:p>
  </w:footnote>
  <w:footnote w:type="continuationSeparator" w:id="0">
    <w:p w14:paraId="577B7B6B" w14:textId="77777777" w:rsidR="00EE7141" w:rsidRDefault="00EE7141" w:rsidP="0015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37A4" w14:textId="43DB072D" w:rsidR="001571BD" w:rsidRDefault="001571BD">
    <w:pPr>
      <w:pStyle w:val="Header"/>
    </w:pPr>
  </w:p>
  <w:tbl>
    <w:tblPr>
      <w:tblStyle w:val="TableGrid"/>
      <w:tblW w:w="122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40"/>
    </w:tblGrid>
    <w:tr w:rsidR="001571BD" w:rsidRPr="0098769E" w14:paraId="2B581EEC" w14:textId="77777777" w:rsidTr="004A46EA">
      <w:trPr>
        <w:trHeight w:hRule="exact" w:val="180"/>
        <w:jc w:val="center"/>
      </w:trPr>
      <w:tc>
        <w:tcPr>
          <w:tcW w:w="12240" w:type="dxa"/>
        </w:tcPr>
        <w:p w14:paraId="32596A84" w14:textId="77777777" w:rsidR="001571BD" w:rsidRPr="0098769E" w:rsidRDefault="001571BD" w:rsidP="001571BD">
          <w:pPr>
            <w:ind w:hanging="109"/>
            <w:jc w:val="center"/>
            <w:rPr>
              <w:rFonts w:ascii="Copperplate Gothic Bold" w:hAnsi="Copperplate Gothic Bold"/>
              <w:b/>
              <w:color w:val="4C84AA"/>
              <w:szCs w:val="24"/>
            </w:rPr>
          </w:pPr>
          <w:r w:rsidRPr="0080710D">
            <w:rPr>
              <w:rFonts w:ascii="Copperplate Gothic Bold" w:hAnsi="Copperplate Gothic Bold" w:cs="Arial"/>
              <w:noProof/>
              <w:color w:val="355E93"/>
            </w:rPr>
            <w:drawing>
              <wp:anchor distT="0" distB="0" distL="114300" distR="114300" simplePos="0" relativeHeight="251658240" behindDoc="0" locked="1" layoutInCell="1" allowOverlap="1" wp14:anchorId="74BBDA0E" wp14:editId="65A9363B">
                <wp:simplePos x="0" y="0"/>
                <wp:positionH relativeFrom="page">
                  <wp:posOffset>649605</wp:posOffset>
                </wp:positionH>
                <wp:positionV relativeFrom="page">
                  <wp:posOffset>113030</wp:posOffset>
                </wp:positionV>
                <wp:extent cx="861060" cy="861060"/>
                <wp:effectExtent l="0" t="0" r="0" b="0"/>
                <wp:wrapNone/>
                <wp:docPr id="39" name="Picture 3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571BD" w:rsidRPr="00C66C99" w14:paraId="20B5AD08" w14:textId="77777777" w:rsidTr="004A46EA">
      <w:trPr>
        <w:trHeight w:hRule="exact" w:val="1530"/>
        <w:jc w:val="center"/>
      </w:trPr>
      <w:tc>
        <w:tcPr>
          <w:tcW w:w="12240" w:type="dxa"/>
        </w:tcPr>
        <w:p w14:paraId="6EA71CD2" w14:textId="77777777" w:rsidR="001571BD" w:rsidRPr="0039190C" w:rsidRDefault="001571BD" w:rsidP="001571BD">
          <w:pPr>
            <w:pStyle w:val="LetterheadLine1"/>
            <w:rPr>
              <w:b/>
              <w:color w:val="365F91" w:themeColor="accent1" w:themeShade="BF"/>
            </w:rPr>
          </w:pPr>
          <w:r w:rsidRPr="0039190C">
            <w:rPr>
              <w:color w:val="365F91" w:themeColor="accent1" w:themeShade="BF"/>
            </w:rPr>
            <w:t>DEPARTMENT OF THE AIR FORCE</w:t>
          </w:r>
        </w:p>
        <w:p w14:paraId="1C09A35F" w14:textId="77777777" w:rsidR="001571BD" w:rsidRDefault="001571BD" w:rsidP="001571BD">
          <w:pPr>
            <w:pStyle w:val="LetterheadLine2"/>
          </w:pPr>
          <w:r w:rsidRPr="0039190C">
            <w:rPr>
              <w:color w:val="365F91" w:themeColor="accent1" w:themeShade="BF"/>
            </w:rPr>
            <w:t>86TH AIRLIFT WING (USAFE)</w:t>
          </w:r>
          <w:r w:rsidRPr="0039190C">
            <w:rPr>
              <w:rFonts w:cs="Arial"/>
              <w:noProof/>
              <w:color w:val="365F91" w:themeColor="accent1" w:themeShade="BF"/>
              <w:sz w:val="24"/>
            </w:rPr>
            <w:t xml:space="preserve"> </w:t>
          </w:r>
        </w:p>
        <w:p w14:paraId="38CD2963" w14:textId="77777777" w:rsidR="001571BD" w:rsidRPr="00C66C99" w:rsidRDefault="001571BD" w:rsidP="001571BD"/>
        <w:p w14:paraId="31B98572" w14:textId="77777777" w:rsidR="001571BD" w:rsidRDefault="001571BD" w:rsidP="001571BD"/>
        <w:p w14:paraId="35412F05" w14:textId="0C02CFD7" w:rsidR="001571BD" w:rsidRPr="00C66C99" w:rsidRDefault="001571BD" w:rsidP="001571BD">
          <w:pPr>
            <w:tabs>
              <w:tab w:val="left" w:pos="5126"/>
            </w:tabs>
            <w:jc w:val="center"/>
          </w:pPr>
        </w:p>
      </w:tc>
    </w:tr>
  </w:tbl>
  <w:p w14:paraId="193501A6" w14:textId="2A601A3B" w:rsidR="001571BD" w:rsidRDefault="001571BD">
    <w:pPr>
      <w:pStyle w:val="Header"/>
    </w:pPr>
  </w:p>
  <w:p w14:paraId="00710992" w14:textId="77777777" w:rsidR="001571BD" w:rsidRDefault="00157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654A"/>
    <w:multiLevelType w:val="hybridMultilevel"/>
    <w:tmpl w:val="4E40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D7984"/>
    <w:multiLevelType w:val="hybridMultilevel"/>
    <w:tmpl w:val="07FE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C70C7"/>
    <w:multiLevelType w:val="hybridMultilevel"/>
    <w:tmpl w:val="B998ACF0"/>
    <w:lvl w:ilvl="0" w:tplc="ED800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A08E5"/>
    <w:multiLevelType w:val="hybridMultilevel"/>
    <w:tmpl w:val="E7E26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05596"/>
    <w:multiLevelType w:val="hybridMultilevel"/>
    <w:tmpl w:val="6854D968"/>
    <w:lvl w:ilvl="0" w:tplc="C2420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3B88"/>
    <w:multiLevelType w:val="hybridMultilevel"/>
    <w:tmpl w:val="27766804"/>
    <w:lvl w:ilvl="0" w:tplc="ED800A8A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50BF66">
      <w:numFmt w:val="bullet"/>
      <w:lvlText w:val="•"/>
      <w:lvlJc w:val="left"/>
      <w:pPr>
        <w:ind w:left="1040" w:hanging="300"/>
      </w:pPr>
      <w:rPr>
        <w:rFonts w:hint="default"/>
        <w:lang w:val="en-US" w:eastAsia="en-US" w:bidi="ar-SA"/>
      </w:rPr>
    </w:lvl>
    <w:lvl w:ilvl="2" w:tplc="2B1C3C3C">
      <w:numFmt w:val="bullet"/>
      <w:lvlText w:val="•"/>
      <w:lvlJc w:val="left"/>
      <w:pPr>
        <w:ind w:left="1980" w:hanging="300"/>
      </w:pPr>
      <w:rPr>
        <w:rFonts w:hint="default"/>
        <w:lang w:val="en-US" w:eastAsia="en-US" w:bidi="ar-SA"/>
      </w:rPr>
    </w:lvl>
    <w:lvl w:ilvl="3" w:tplc="3F5AE56E">
      <w:numFmt w:val="bullet"/>
      <w:lvlText w:val="•"/>
      <w:lvlJc w:val="left"/>
      <w:pPr>
        <w:ind w:left="2920" w:hanging="300"/>
      </w:pPr>
      <w:rPr>
        <w:rFonts w:hint="default"/>
        <w:lang w:val="en-US" w:eastAsia="en-US" w:bidi="ar-SA"/>
      </w:rPr>
    </w:lvl>
    <w:lvl w:ilvl="4" w:tplc="6C30D040">
      <w:numFmt w:val="bullet"/>
      <w:lvlText w:val="•"/>
      <w:lvlJc w:val="left"/>
      <w:pPr>
        <w:ind w:left="3860" w:hanging="300"/>
      </w:pPr>
      <w:rPr>
        <w:rFonts w:hint="default"/>
        <w:lang w:val="en-US" w:eastAsia="en-US" w:bidi="ar-SA"/>
      </w:rPr>
    </w:lvl>
    <w:lvl w:ilvl="5" w:tplc="B872922A">
      <w:numFmt w:val="bullet"/>
      <w:lvlText w:val="•"/>
      <w:lvlJc w:val="left"/>
      <w:pPr>
        <w:ind w:left="4800" w:hanging="300"/>
      </w:pPr>
      <w:rPr>
        <w:rFonts w:hint="default"/>
        <w:lang w:val="en-US" w:eastAsia="en-US" w:bidi="ar-SA"/>
      </w:rPr>
    </w:lvl>
    <w:lvl w:ilvl="6" w:tplc="F63E4CD8">
      <w:numFmt w:val="bullet"/>
      <w:lvlText w:val="•"/>
      <w:lvlJc w:val="left"/>
      <w:pPr>
        <w:ind w:left="5740" w:hanging="300"/>
      </w:pPr>
      <w:rPr>
        <w:rFonts w:hint="default"/>
        <w:lang w:val="en-US" w:eastAsia="en-US" w:bidi="ar-SA"/>
      </w:rPr>
    </w:lvl>
    <w:lvl w:ilvl="7" w:tplc="76E0ED8E">
      <w:numFmt w:val="bullet"/>
      <w:lvlText w:val="•"/>
      <w:lvlJc w:val="left"/>
      <w:pPr>
        <w:ind w:left="6680" w:hanging="300"/>
      </w:pPr>
      <w:rPr>
        <w:rFonts w:hint="default"/>
        <w:lang w:val="en-US" w:eastAsia="en-US" w:bidi="ar-SA"/>
      </w:rPr>
    </w:lvl>
    <w:lvl w:ilvl="8" w:tplc="0A7ED4B8">
      <w:numFmt w:val="bullet"/>
      <w:lvlText w:val="•"/>
      <w:lvlJc w:val="left"/>
      <w:pPr>
        <w:ind w:left="7620" w:hanging="30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38"/>
    <w:rsid w:val="0005540F"/>
    <w:rsid w:val="00086838"/>
    <w:rsid w:val="0013222D"/>
    <w:rsid w:val="001571BD"/>
    <w:rsid w:val="00195332"/>
    <w:rsid w:val="001A13A4"/>
    <w:rsid w:val="001D6FA5"/>
    <w:rsid w:val="00221D51"/>
    <w:rsid w:val="0025347C"/>
    <w:rsid w:val="00265E5B"/>
    <w:rsid w:val="0027200F"/>
    <w:rsid w:val="00291CD4"/>
    <w:rsid w:val="002A16E4"/>
    <w:rsid w:val="002B0C5E"/>
    <w:rsid w:val="002B7F29"/>
    <w:rsid w:val="00371BFF"/>
    <w:rsid w:val="003D5643"/>
    <w:rsid w:val="004E3D0C"/>
    <w:rsid w:val="00531AA7"/>
    <w:rsid w:val="005F2742"/>
    <w:rsid w:val="006F3C1F"/>
    <w:rsid w:val="007F511E"/>
    <w:rsid w:val="00827453"/>
    <w:rsid w:val="008F01FC"/>
    <w:rsid w:val="008F777F"/>
    <w:rsid w:val="009048E9"/>
    <w:rsid w:val="00925094"/>
    <w:rsid w:val="00960E22"/>
    <w:rsid w:val="00973736"/>
    <w:rsid w:val="009A2171"/>
    <w:rsid w:val="00A023E7"/>
    <w:rsid w:val="00A35463"/>
    <w:rsid w:val="00AD6738"/>
    <w:rsid w:val="00AE1000"/>
    <w:rsid w:val="00B33CEA"/>
    <w:rsid w:val="00BA1730"/>
    <w:rsid w:val="00CC3D6B"/>
    <w:rsid w:val="00CD5D8B"/>
    <w:rsid w:val="00CD656B"/>
    <w:rsid w:val="00DE7E13"/>
    <w:rsid w:val="00ED012E"/>
    <w:rsid w:val="00EE7141"/>
    <w:rsid w:val="00F87775"/>
    <w:rsid w:val="00F93381"/>
    <w:rsid w:val="00FA78E0"/>
    <w:rsid w:val="00FD3B59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C6BE"/>
  <w15:docId w15:val="{2FB5C473-81CB-4139-ACFF-F46C9044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B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1571B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Line2">
    <w:name w:val="Letterhead Line 2+"/>
    <w:basedOn w:val="LetterheadLine1"/>
    <w:link w:val="LetterheadLine2Char"/>
    <w:qFormat/>
    <w:rsid w:val="001571BD"/>
    <w:pPr>
      <w:spacing w:after="0"/>
    </w:pPr>
    <w:rPr>
      <w:caps/>
      <w:sz w:val="21"/>
      <w:szCs w:val="21"/>
    </w:rPr>
  </w:style>
  <w:style w:type="character" w:customStyle="1" w:styleId="LetterheadLine2Char">
    <w:name w:val="Letterhead Line 2+ Char"/>
    <w:basedOn w:val="DefaultParagraphFont"/>
    <w:link w:val="LetterheadLine2"/>
    <w:rsid w:val="001571BD"/>
    <w:rPr>
      <w:rFonts w:ascii="Copperplate Gothic Bold" w:eastAsia="Times New Roman" w:hAnsi="Copperplate Gothic Bold" w:cs="Times New Roman"/>
      <w:caps/>
      <w:color w:val="000099"/>
      <w:sz w:val="21"/>
      <w:szCs w:val="21"/>
    </w:rPr>
  </w:style>
  <w:style w:type="paragraph" w:customStyle="1" w:styleId="LetterheadLine1">
    <w:name w:val="Letterhead Line 1"/>
    <w:basedOn w:val="Normal"/>
    <w:qFormat/>
    <w:rsid w:val="001571BD"/>
    <w:pPr>
      <w:widowControl/>
      <w:autoSpaceDE/>
      <w:autoSpaceDN/>
      <w:spacing w:after="20"/>
      <w:jc w:val="center"/>
    </w:pPr>
    <w:rPr>
      <w:rFonts w:ascii="Copperplate Gothic Bold" w:hAnsi="Copperplate Gothic Bold"/>
      <w:color w:val="000099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30, 2005</vt:lpstr>
    </vt:vector>
  </TitlesOfParts>
  <Company>USAF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30, 2005</dc:title>
  <dc:creator>Standard Integrated Desktop 6.0</dc:creator>
  <dc:description/>
  <cp:lastModifiedBy>WOOLEY, SCOTT M CIV USAF USAFE 86 FSS/FSR</cp:lastModifiedBy>
  <cp:revision>7</cp:revision>
  <cp:lastPrinted>2023-04-18T09:24:00Z</cp:lastPrinted>
  <dcterms:created xsi:type="dcterms:W3CDTF">2023-05-31T08:01:00Z</dcterms:created>
  <dcterms:modified xsi:type="dcterms:W3CDTF">2023-09-26T07:36:00Z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reated">
    <vt:filetime>2017-03-24T00:00:00Z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2023-04-12T00:00:00Z</vt:filetime>
  </property>
  <property fmtid="{D5CDD505-2E9C-101B-9397-08002B2CF9AE}" pid="6" name="Producer">
    <vt:lpwstr>Adobe PDF Library 11.0</vt:lpwstr>
  </property>
  <property fmtid="{D5CDD505-2E9C-101B-9397-08002B2CF9AE}" pid="7" name="SourceModified">
    <vt:lpwstr>D:20170324110941</vt:lpwstr>
  </property>
</Properties>
</file>